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4a88a672f48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MALVIG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Buvika,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MALVIG INVEST AS</w:t>
      </w:r>
    </w:p>
    <w:sectPr>
      <w:headerReference xmlns:r="http://schemas.openxmlformats.org/officeDocument/2006/relationships" w:type="default" r:id="Rad687ef558174d31"/>
      <w:footerReference xmlns:r="http://schemas.openxmlformats.org/officeDocument/2006/relationships" w:type="default" r:id="R392186de336e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MALVIG INVEST AS   ·   Org.nr 929 126 068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87ef558174d31" /><Relationship Type="http://schemas.openxmlformats.org/officeDocument/2006/relationships/footer" Target="/word/footer1.xml" Id="R392186de336e4e87" /></Relationships>
</file>