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31db7b064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DURABLE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DURABLE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090d9befd44cf"/>
      <w:footerReference xmlns:r="http://schemas.openxmlformats.org/officeDocument/2006/relationships" w:type="default" r:id="R36016b369d79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DURABLE INVEST AS   ·   Org.nr 928 672 417   ·   Bråtan 25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DURABLE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090d9befd44cf" /><Relationship Type="http://schemas.openxmlformats.org/officeDocument/2006/relationships/footer" Target="/word/footer1.xml" Id="R36016b369d7940bb" /></Relationships>
</file>