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cfaa4f79f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BUGGIWOGGI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BUGGIWOGGI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eb9827e2845b5"/>
      <w:footerReference xmlns:r="http://schemas.openxmlformats.org/officeDocument/2006/relationships" w:type="default" r:id="R17aaffdda4e4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BUGGIWOGGI INVEST AS   ·   Org.nr 928 596 338   ·   Eikestubben 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BUGGIWOGGI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eb9827e2845b5" /><Relationship Type="http://schemas.openxmlformats.org/officeDocument/2006/relationships/footer" Target="/word/footer1.xml" Id="R17aaffdda4e44fab" /></Relationships>
</file>