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8b1762fbf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 IVERSEN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 IVERSEN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398e3faf814eac"/>
      <w:footerReference xmlns:r="http://schemas.openxmlformats.org/officeDocument/2006/relationships" w:type="default" r:id="R180811daebcb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 IVERSEN INVEST AS   ·   Org.nr 928 097 935   ·   Grønnesveien 25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 IVERSEN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98e3faf814eac" /><Relationship Type="http://schemas.openxmlformats.org/officeDocument/2006/relationships/footer" Target="/word/footer1.xml" Id="R180811daebcb4cdf" /></Relationships>
</file>