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d8dca9aea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ERICA AS</w:t>
      </w:r>
    </w:p>
    <w:sectPr>
      <w:headerReference xmlns:r="http://schemas.openxmlformats.org/officeDocument/2006/relationships" w:type="default" r:id="Rda2de803e8064d66"/>
      <w:footerReference xmlns:r="http://schemas.openxmlformats.org/officeDocument/2006/relationships" w:type="default" r:id="Rcb49a98d6729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ERICA AS   ·   Org.nr 928 035 891   ·   Dramstadåsen 2A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de803e8064d66" /><Relationship Type="http://schemas.openxmlformats.org/officeDocument/2006/relationships/footer" Target="/word/footer1.xml" Id="Rcb49a98d67294748" /></Relationships>
</file>