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6e44d7a8a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ERICA AS</w:t>
      </w:r>
    </w:p>
    <w:sectPr>
      <w:headerReference xmlns:r="http://schemas.openxmlformats.org/officeDocument/2006/relationships" w:type="default" r:id="Ra0b506448df0407d"/>
      <w:footerReference xmlns:r="http://schemas.openxmlformats.org/officeDocument/2006/relationships" w:type="default" r:id="Rd2bf0a0bdde4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ERICA AS   ·   Org.nr 928 035 891   ·   Dramstadåsen 2A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506448df0407d" /><Relationship Type="http://schemas.openxmlformats.org/officeDocument/2006/relationships/footer" Target="/word/footer1.xml" Id="Rd2bf0a0bdde440ea" /></Relationships>
</file>