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795617c3434a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ERICA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ERICA AS</w:t>
      </w:r>
    </w:p>
    <w:sectPr>
      <w:headerReference xmlns:r="http://schemas.openxmlformats.org/officeDocument/2006/relationships" w:type="default" r:id="R800ac8c8470d4fef"/>
      <w:footerReference xmlns:r="http://schemas.openxmlformats.org/officeDocument/2006/relationships" w:type="default" r:id="Red5032f0ed2841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ERICA AS   ·   Org.nr 928 035 891   ·   Dramstadåsen 2A   ·   1812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0ac8c8470d4fef" /><Relationship Type="http://schemas.openxmlformats.org/officeDocument/2006/relationships/footer" Target="/word/footer1.xml" Id="Red5032f0ed28416d" /></Relationships>
</file>