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7a681517bc41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VIWO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Lillehammer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Lillehammer,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VIWO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bfca6be99bb4f85"/>
      <w:footerReference xmlns:r="http://schemas.openxmlformats.org/officeDocument/2006/relationships" w:type="default" r:id="Ra28b7f53cc9241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VIWO INVEST AS   ·   Org.nr 928 012 697   ·   c/o Vibeke Wålen Østerhaug, Bøkkervegen 4B   ·   2618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VIWO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fca6be99bb4f85" /><Relationship Type="http://schemas.openxmlformats.org/officeDocument/2006/relationships/footer" Target="/word/footer1.xml" Id="Ra28b7f53cc9241bb" /></Relationships>
</file>