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11a316dbf343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VIKEN BUSINESS SOLUTIONS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VIKEN BUSINESS SOLUTIONS AS</w:t>
      </w:r>
    </w:p>
    <w:sectPr>
      <w:headerReference xmlns:r="http://schemas.openxmlformats.org/officeDocument/2006/relationships" w:type="default" r:id="R006f3d3857ec4bd9"/>
      <w:footerReference xmlns:r="http://schemas.openxmlformats.org/officeDocument/2006/relationships" w:type="default" r:id="Rdacbaa0f85404f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BUSINESS SOLUTIONS AS   ·   Org.nr 927 868 490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BUSINESS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6f3d3857ec4bd9" /><Relationship Type="http://schemas.openxmlformats.org/officeDocument/2006/relationships/footer" Target="/word/footer1.xml" Id="Rdacbaa0f85404fc1" /></Relationships>
</file>