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ef34c8474d4d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LUPI AS</w:t>
      </w:r>
    </w:p>
    <w:sectPr>
      <w:headerReference xmlns:r="http://schemas.openxmlformats.org/officeDocument/2006/relationships" w:type="default" r:id="Re98cf311181045cd"/>
      <w:footerReference xmlns:r="http://schemas.openxmlformats.org/officeDocument/2006/relationships" w:type="default" r:id="Rb58ec48368cc4b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LUPI AS   ·   Org.nr 927 815 958   ·   Fjordvegen 54B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LUPI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8cf311181045cd" /><Relationship Type="http://schemas.openxmlformats.org/officeDocument/2006/relationships/footer" Target="/word/footer1.xml" Id="Rb58ec48368cc4b02" /></Relationships>
</file>