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9aa35ee6bc47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HEI O10 AS</w:t>
      </w:r>
    </w:p>
    <w:sectPr>
      <w:headerReference xmlns:r="http://schemas.openxmlformats.org/officeDocument/2006/relationships" w:type="default" r:id="R69eef21f5bd1427a"/>
      <w:footerReference xmlns:r="http://schemas.openxmlformats.org/officeDocument/2006/relationships" w:type="default" r:id="R35b7d3fc73d94e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 O10 AS   ·   Org.nr 927 201 607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 O10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eef21f5bd1427a" /><Relationship Type="http://schemas.openxmlformats.org/officeDocument/2006/relationships/footer" Target="/word/footer1.xml" Id="R35b7d3fc73d94e33" /></Relationships>
</file>