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324add36c44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HEI O10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 O10 AS</w:t>
      </w:r>
    </w:p>
    <w:sectPr>
      <w:headerReference xmlns:r="http://schemas.openxmlformats.org/officeDocument/2006/relationships" w:type="default" r:id="R90a17c3f7bb640f8"/>
      <w:footerReference xmlns:r="http://schemas.openxmlformats.org/officeDocument/2006/relationships" w:type="default" r:id="R94c7136abf6e4a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 O10 AS   ·   Org.nr 927 201 607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 O10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a17c3f7bb640f8" /><Relationship Type="http://schemas.openxmlformats.org/officeDocument/2006/relationships/footer" Target="/word/footer1.xml" Id="R94c7136abf6e4a93" /></Relationships>
</file>