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9ce06cc61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8bcb1b6d0047d6"/>
      <w:footerReference xmlns:r="http://schemas.openxmlformats.org/officeDocument/2006/relationships" w:type="default" r:id="Ra408482a71a5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 ENERGY AS   ·   Org.nr 926 811 800   ·   Tollbodallmenningen 5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bcb1b6d0047d6" /><Relationship Type="http://schemas.openxmlformats.org/officeDocument/2006/relationships/footer" Target="/word/footer1.xml" Id="Ra408482a71a54878" /></Relationships>
</file>