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340b5002324a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SAWADO AS, org.nr 926 446 940,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SAWADO AS</w:t>
      </w:r>
    </w:p>
    <w:sectPr>
      <w:headerReference xmlns:r="http://schemas.openxmlformats.org/officeDocument/2006/relationships" w:type="default" r:id="R12a73fed5c9e4be1"/>
      <w:footerReference xmlns:r="http://schemas.openxmlformats.org/officeDocument/2006/relationships" w:type="default" r:id="R518de0fb907b4f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SAWADO AS   ·   Org.nr 926 446 940   ·   c/o Kristin Møller Refsnes, Lundetunet 28   ·   4322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SAWADO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a73fed5c9e4be1" /><Relationship Type="http://schemas.openxmlformats.org/officeDocument/2006/relationships/footer" Target="/word/footer1.xml" Id="R518de0fb907b4f82" /></Relationships>
</file>