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767d651b5147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SAWADO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SAWADO AS</w:t>
      </w:r>
    </w:p>
    <w:sectPr>
      <w:headerReference xmlns:r="http://schemas.openxmlformats.org/officeDocument/2006/relationships" w:type="default" r:id="R0d45052ec4fc4d88"/>
      <w:footerReference xmlns:r="http://schemas.openxmlformats.org/officeDocument/2006/relationships" w:type="default" r:id="R7ad63cfddc0e42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SAWADO AS   ·   Org.nr 926 446 940   ·   c/o Kristin Møller Refsnes, Lundetunet 28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SAWADO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5052ec4fc4d88" /><Relationship Type="http://schemas.openxmlformats.org/officeDocument/2006/relationships/footer" Target="/word/footer1.xml" Id="R7ad63cfddc0e42d8" /></Relationships>
</file>