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f84ab930db4f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Frogner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MOONAGE DAYDREAM AS.</w:t>
      </w:r>
    </w:p>
    <w:sectPr>
      <w:headerReference xmlns:r="http://schemas.openxmlformats.org/officeDocument/2006/relationships" w:type="default" r:id="R60a57422829f4fc4"/>
      <w:footerReference xmlns:r="http://schemas.openxmlformats.org/officeDocument/2006/relationships" w:type="default" r:id="R3dfa346975d24c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MOONAGE DAYDREAM AS   ·   Org.nr 926 189 697   ·   Elgtråkket 37   ·   2016 FROGNER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MOONAGE DAYDREAM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a57422829f4fc4" /><Relationship Type="http://schemas.openxmlformats.org/officeDocument/2006/relationships/footer" Target="/word/footer1.xml" Id="R3dfa346975d24cd6" /></Relationships>
</file>