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db4c23bbf244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HESTEHAVEN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HESTEHAVEN INVEST AS</w:t>
      </w:r>
    </w:p>
    <w:sectPr>
      <w:headerReference xmlns:r="http://schemas.openxmlformats.org/officeDocument/2006/relationships" w:type="default" r:id="Ra102384e2bb74cf4"/>
      <w:footerReference xmlns:r="http://schemas.openxmlformats.org/officeDocument/2006/relationships" w:type="default" r:id="Rcd0bd03c7b7b49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HESTEHAVEN INVEST AS   ·   Org.nr 926 156 233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HESTEHAVEN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02384e2bb74cf4" /><Relationship Type="http://schemas.openxmlformats.org/officeDocument/2006/relationships/footer" Target="/word/footer1.xml" Id="Rcd0bd03c7b7b4952" /></Relationships>
</file>