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e23d106334b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 &amp; EFTF AS</w:t>
      </w:r>
    </w:p>
    <w:sectPr>
      <w:headerReference xmlns:r="http://schemas.openxmlformats.org/officeDocument/2006/relationships" w:type="default" r:id="R88d0a4fefa3847d3"/>
      <w:footerReference xmlns:r="http://schemas.openxmlformats.org/officeDocument/2006/relationships" w:type="default" r:id="Rbec32a3b3393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 &amp; EFTF AS   ·   Org.nr 925 638 102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0a4fefa3847d3" /><Relationship Type="http://schemas.openxmlformats.org/officeDocument/2006/relationships/footer" Target="/word/footer1.xml" Id="Rbec32a3b33934853" /></Relationships>
</file>