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17ad355ea45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EAS &amp; EFTF AS</w:t>
      </w:r>
    </w:p>
    <w:sectPr>
      <w:headerReference xmlns:r="http://schemas.openxmlformats.org/officeDocument/2006/relationships" w:type="default" r:id="Rc4846811f6fd4beb"/>
      <w:footerReference xmlns:r="http://schemas.openxmlformats.org/officeDocument/2006/relationships" w:type="default" r:id="Rb752937af2574e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EAS &amp; EFTF AS   ·   Org.nr 925 638 102   ·   Gårdsøyvn. 23   ·   8907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EAS &amp;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846811f6fd4beb" /><Relationship Type="http://schemas.openxmlformats.org/officeDocument/2006/relationships/footer" Target="/word/footer1.xml" Id="Rb752937af2574e1e" /></Relationships>
</file>