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27ebd17890e496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ATHENE CAPITAL AS</w:t>
      </w:r>
    </w:p>
    <w:sectPr>
      <w:headerReference xmlns:r="http://schemas.openxmlformats.org/officeDocument/2006/relationships" w:type="default" r:id="Rc4a5855087664b67"/>
      <w:footerReference xmlns:r="http://schemas.openxmlformats.org/officeDocument/2006/relationships" w:type="default" r:id="R5c4f0cc82a2c49e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ATHENE CAPITAL AS   ·   Org.nr 924 194 324   ·   Anne Maries vei 4   ·   0373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ATHENE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4a5855087664b67" /><Relationship Type="http://schemas.openxmlformats.org/officeDocument/2006/relationships/footer" Target="/word/footer1.xml" Id="R5c4f0cc82a2c49eb" /></Relationships>
</file>