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1e5ed35f84e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ATHENE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ATHENE CAPITAL AS</w:t>
      </w:r>
    </w:p>
    <w:sectPr>
      <w:headerReference xmlns:r="http://schemas.openxmlformats.org/officeDocument/2006/relationships" w:type="default" r:id="R841d2f89d50f4b96"/>
      <w:footerReference xmlns:r="http://schemas.openxmlformats.org/officeDocument/2006/relationships" w:type="default" r:id="R62871ac0e0c0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ATHENE CAPITAL AS   ·   Org.nr 924 194 324   ·   Anne Maries vei 4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ATHENE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d2f89d50f4b96" /><Relationship Type="http://schemas.openxmlformats.org/officeDocument/2006/relationships/footer" Target="/word/footer1.xml" Id="R62871ac0e0c04f47" /></Relationships>
</file>