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f0440fee04c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SUBLIME PERFORMANCE AS</w:t>
      </w:r>
    </w:p>
    <w:sectPr>
      <w:headerReference xmlns:r="http://schemas.openxmlformats.org/officeDocument/2006/relationships" w:type="default" r:id="R8627000e34ed477a"/>
      <w:footerReference xmlns:r="http://schemas.openxmlformats.org/officeDocument/2006/relationships" w:type="default" r:id="R7d707980168d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7000e34ed477a" /><Relationship Type="http://schemas.openxmlformats.org/officeDocument/2006/relationships/footer" Target="/word/footer1.xml" Id="R7d707980168d463a" /></Relationships>
</file>