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9bef36a53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C. BROCH AS</w:t>
      </w:r>
    </w:p>
    <w:sectPr>
      <w:headerReference xmlns:r="http://schemas.openxmlformats.org/officeDocument/2006/relationships" w:type="default" r:id="Rd1100cd05e2042b3"/>
      <w:footerReference xmlns:r="http://schemas.openxmlformats.org/officeDocument/2006/relationships" w:type="default" r:id="Ra3529fa0fa58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C. BROCH AS   ·   Org.nr 921 634 315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C. BROCH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00cd05e2042b3" /><Relationship Type="http://schemas.openxmlformats.org/officeDocument/2006/relationships/footer" Target="/word/footer1.xml" Id="Ra3529fa0fa58427e" /></Relationships>
</file>