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2369e663a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C. BROCH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C. BROCH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28527e305b4b75"/>
      <w:footerReference xmlns:r="http://schemas.openxmlformats.org/officeDocument/2006/relationships" w:type="default" r:id="R32f4e2c021c3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C. BROCH AS   ·   Org.nr 921 634 315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C. BROCH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8527e305b4b75" /><Relationship Type="http://schemas.openxmlformats.org/officeDocument/2006/relationships/footer" Target="/word/footer1.xml" Id="R32f4e2c021c34ab9" /></Relationships>
</file>