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0e7e070c7448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FAVENTE EIENDOM AS</w:t>
      </w:r>
    </w:p>
    <w:sectPr>
      <w:headerReference xmlns:r="http://schemas.openxmlformats.org/officeDocument/2006/relationships" w:type="default" r:id="Ra7b01e5d09874274"/>
      <w:footerReference xmlns:r="http://schemas.openxmlformats.org/officeDocument/2006/relationships" w:type="default" r:id="Rd3ae13d533fd4f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EIENDOM AS   ·   Org.nr 921 284 055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b01e5d09874274" /><Relationship Type="http://schemas.openxmlformats.org/officeDocument/2006/relationships/footer" Target="/word/footer1.xml" Id="Rd3ae13d533fd4f7c" /></Relationships>
</file>