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b805ccd75947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KRISCAS AS</w:t>
      </w:r>
    </w:p>
    <w:sectPr>
      <w:headerReference xmlns:r="http://schemas.openxmlformats.org/officeDocument/2006/relationships" w:type="default" r:id="R86945918be604d26"/>
      <w:footerReference xmlns:r="http://schemas.openxmlformats.org/officeDocument/2006/relationships" w:type="default" r:id="R9d4a5c3e158f43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KRISCAS AS   ·   Org.nr 920 297 706   ·   Bogavegen 126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KRISCAS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945918be604d26" /><Relationship Type="http://schemas.openxmlformats.org/officeDocument/2006/relationships/footer" Target="/word/footer1.xml" Id="R9d4a5c3e158f4372" /></Relationships>
</file>