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2baec8508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HOKAHEY AS.</w:t>
      </w:r>
    </w:p>
    <w:sectPr>
      <w:headerReference xmlns:r="http://schemas.openxmlformats.org/officeDocument/2006/relationships" w:type="default" r:id="Ra41c7fd7287342ed"/>
      <w:footerReference xmlns:r="http://schemas.openxmlformats.org/officeDocument/2006/relationships" w:type="default" r:id="R0cb1146da53d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c7fd7287342ed" /><Relationship Type="http://schemas.openxmlformats.org/officeDocument/2006/relationships/footer" Target="/word/footer1.xml" Id="R0cb1146da53d4881" /></Relationships>
</file>