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a39038e49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DYNAMIK MANAGEMENT AS.</w:t>
      </w:r>
    </w:p>
    <w:sectPr>
      <w:headerReference xmlns:r="http://schemas.openxmlformats.org/officeDocument/2006/relationships" w:type="default" r:id="Ra0acd38f838d41e3"/>
      <w:footerReference xmlns:r="http://schemas.openxmlformats.org/officeDocument/2006/relationships" w:type="default" r:id="R6428019a0c4a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cd38f838d41e3" /><Relationship Type="http://schemas.openxmlformats.org/officeDocument/2006/relationships/footer" Target="/word/footer1.xml" Id="R6428019a0c4a4e44" /></Relationships>
</file>