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928b26d4694e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Hunndalen,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RRO AS</w:t>
      </w:r>
    </w:p>
    <w:sectPr>
      <w:headerReference xmlns:r="http://schemas.openxmlformats.org/officeDocument/2006/relationships" w:type="default" r:id="Rd2de1f96e44f4fca"/>
      <w:footerReference xmlns:r="http://schemas.openxmlformats.org/officeDocument/2006/relationships" w:type="default" r:id="Rab3b5c95199a44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RRO AS   ·   Org.nr 919 086 688   ·   Damvegen 8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de1f96e44f4fca" /><Relationship Type="http://schemas.openxmlformats.org/officeDocument/2006/relationships/footer" Target="/word/footer1.xml" Id="Rab3b5c95199a446a" /></Relationships>
</file>