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4ed33adab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LULA INVEST AS.</w:t>
      </w:r>
    </w:p>
    <w:sectPr>
      <w:headerReference xmlns:r="http://schemas.openxmlformats.org/officeDocument/2006/relationships" w:type="default" r:id="R8d1993493db6406e"/>
      <w:footerReference xmlns:r="http://schemas.openxmlformats.org/officeDocument/2006/relationships" w:type="default" r:id="R8f68126b4ef3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993493db6406e" /><Relationship Type="http://schemas.openxmlformats.org/officeDocument/2006/relationships/footer" Target="/word/footer1.xml" Id="R8f68126b4ef34134" /></Relationships>
</file>