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02916c3c34a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PROSJEKT OG INVESTERINGSPARTNER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bd621daaadc54446"/>
      <w:footerReference xmlns:r="http://schemas.openxmlformats.org/officeDocument/2006/relationships" w:type="default" r:id="R49e2c23e4359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21daaadc54446" /><Relationship Type="http://schemas.openxmlformats.org/officeDocument/2006/relationships/footer" Target="/word/footer1.xml" Id="R49e2c23e435945f1" /></Relationships>
</file>