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228c968ac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a39788572401f"/>
      <w:footerReference xmlns:r="http://schemas.openxmlformats.org/officeDocument/2006/relationships" w:type="default" r:id="R659fb9dc9fe5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ULSRUD INVEST AS   ·   Org.nr 914 166 225   ·   c/o Lisbeth Sørensen, Hunesveien 36   ·   1910 ENEBAKKNESET   ·   lisbeth@myrdahl-sveen.no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a39788572401f" /><Relationship Type="http://schemas.openxmlformats.org/officeDocument/2006/relationships/footer" Target="/word/footer1.xml" Id="R659fb9dc9fe541d6" /></Relationships>
</file>