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ede1ac80b34e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GEOGRAPHIC AS.</w:t>
      </w:r>
    </w:p>
    <w:sectPr>
      <w:headerReference xmlns:r="http://schemas.openxmlformats.org/officeDocument/2006/relationships" w:type="default" r:id="R33320bd460cf4cb3"/>
      <w:footerReference xmlns:r="http://schemas.openxmlformats.org/officeDocument/2006/relationships" w:type="default" r:id="Rab8665f7745042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GEOGRAPHIC AS   ·   Org.nr 914 079 586   ·   Apotekergata 9A   ·   6004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GEOGRAPHIC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320bd460cf4cb3" /><Relationship Type="http://schemas.openxmlformats.org/officeDocument/2006/relationships/footer" Target="/word/footer1.xml" Id="Rab8665f7745042e7" /></Relationships>
</file>