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25308b56d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GEOGRAPHIC AS, org.nr 914 079 586,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c2951a48f6614a39"/>
      <w:footerReference xmlns:r="http://schemas.openxmlformats.org/officeDocument/2006/relationships" w:type="default" r:id="R24cb9e09f5fe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1a48f6614a39" /><Relationship Type="http://schemas.openxmlformats.org/officeDocument/2006/relationships/footer" Target="/word/footer1.xml" Id="R24cb9e09f5fe48f6" /></Relationships>
</file>