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b71dea009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KUNSTKOMPETANSE / ART ADVISORY AS.</w:t>
      </w:r>
    </w:p>
    <w:sectPr>
      <w:headerReference xmlns:r="http://schemas.openxmlformats.org/officeDocument/2006/relationships" w:type="default" r:id="R359e483b19e542fa"/>
      <w:footerReference xmlns:r="http://schemas.openxmlformats.org/officeDocument/2006/relationships" w:type="default" r:id="R1fbbd03f3371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e483b19e542fa" /><Relationship Type="http://schemas.openxmlformats.org/officeDocument/2006/relationships/footer" Target="/word/footer1.xml" Id="R1fbbd03f33714d17" /></Relationships>
</file>