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4960be1a5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GUSTAFSSON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GUSTAFSSON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da9d2f1b04dc8"/>
      <w:footerReference xmlns:r="http://schemas.openxmlformats.org/officeDocument/2006/relationships" w:type="default" r:id="R78da4dffbaa0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GUSTAFSSON INVEST AS   ·   Org.nr 912 995 658   ·   Brannstasjonsveien 20   ·   4312 SANDNES   ·   Tlf. 51 66 60 95   ·   stig@brlie.no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GUSTAFSSON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da9d2f1b04dc8" /><Relationship Type="http://schemas.openxmlformats.org/officeDocument/2006/relationships/footer" Target="/word/footer1.xml" Id="R78da4dffbaa0420b" /></Relationships>
</file>