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37d5e623d14c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AMESTO ACCOUNTHOUSE SØR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AMESTO ACCOUNTHOUSE SØR AS</w:t>
      </w:r>
    </w:p>
    <w:sectPr>
      <w:headerReference xmlns:r="http://schemas.openxmlformats.org/officeDocument/2006/relationships" w:type="default" r:id="Racdd4d5cd6d44720"/>
      <w:footerReference xmlns:r="http://schemas.openxmlformats.org/officeDocument/2006/relationships" w:type="default" r:id="Raf6d5358944d49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d4d5cd6d44720" /><Relationship Type="http://schemas.openxmlformats.org/officeDocument/2006/relationships/footer" Target="/word/footer1.xml" Id="Raf6d5358944d4922" /></Relationships>
</file>