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e1bf16c191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DOKKEN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Bagn,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DOKKEN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56d8b64a749b9"/>
      <w:footerReference xmlns:r="http://schemas.openxmlformats.org/officeDocument/2006/relationships" w:type="default" r:id="Rcf3fc8f45a51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DOKKEN AS   ·   Org.nr 898 484 262   ·   Storebruvegen 2   ·   2930 BAGN   ·   post@brodr-dokken.no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DOKKEN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56d8b64a749b9" /><Relationship Type="http://schemas.openxmlformats.org/officeDocument/2006/relationships/footer" Target="/word/footer1.xml" Id="Rcf3fc8f45a5149fd" /></Relationships>
</file>