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274afa40a643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KERDOS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KERDOS AS</w:t>
      </w:r>
    </w:p>
    <w:sectPr>
      <w:headerReference xmlns:r="http://schemas.openxmlformats.org/officeDocument/2006/relationships" w:type="default" r:id="Ra96f2777651246bf"/>
      <w:footerReference xmlns:r="http://schemas.openxmlformats.org/officeDocument/2006/relationships" w:type="default" r:id="R05387d21375d43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KERDOS AS   ·   Org.nr 897 842 432   ·   c/o Lars Gøran Ulriksen, Bekkemyrvegen 3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KERDOS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6f2777651246bf" /><Relationship Type="http://schemas.openxmlformats.org/officeDocument/2006/relationships/footer" Target="/word/footer1.xml" Id="R05387d21375d4373" /></Relationships>
</file>