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bf87b397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HJELPI AS, org.nr 896 593 382,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e8faca1926054c2d"/>
      <w:footerReference xmlns:r="http://schemas.openxmlformats.org/officeDocument/2006/relationships" w:type="default" r:id="R34a1f4ca8049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aca1926054c2d" /><Relationship Type="http://schemas.openxmlformats.org/officeDocument/2006/relationships/footer" Target="/word/footer1.xml" Id="R34a1f4ca80494f76" /></Relationships>
</file>