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296fd5090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259aafe294ab2"/>
      <w:footerReference xmlns:r="http://schemas.openxmlformats.org/officeDocument/2006/relationships" w:type="default" r:id="Rc56090efced2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259aafe294ab2" /><Relationship Type="http://schemas.openxmlformats.org/officeDocument/2006/relationships/footer" Target="/word/footer1.xml" Id="Rc56090efced24235" /></Relationships>
</file>