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05fcb8c6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HELVIKS INVEST AS</w:t>
      </w:r>
    </w:p>
    <w:sectPr>
      <w:headerReference xmlns:r="http://schemas.openxmlformats.org/officeDocument/2006/relationships" w:type="default" r:id="Rd5116c276d3e499b"/>
      <w:footerReference xmlns:r="http://schemas.openxmlformats.org/officeDocument/2006/relationships" w:type="default" r:id="R5d73aab0c007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16c276d3e499b" /><Relationship Type="http://schemas.openxmlformats.org/officeDocument/2006/relationships/footer" Target="/word/footer1.xml" Id="R5d73aab0c0074050" /></Relationships>
</file>