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085e8856a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HELVIKS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HELVIKS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ddf4da7dec413e"/>
      <w:footerReference xmlns:r="http://schemas.openxmlformats.org/officeDocument/2006/relationships" w:type="default" r:id="Rcd6a825ab1a2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HELVIKS INVEST AS   ·   Org.nr 833 500 252   ·   Hågåslia 7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HELVIKS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df4da7dec413e" /><Relationship Type="http://schemas.openxmlformats.org/officeDocument/2006/relationships/footer" Target="/word/footer1.xml" Id="Rcd6a825ab1a24f28" /></Relationships>
</file>