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1a09d3df5d43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MELIUS STAFFCO AS</w:t>
      </w:r>
    </w:p>
    <w:sectPr>
      <w:headerReference xmlns:r="http://schemas.openxmlformats.org/officeDocument/2006/relationships" w:type="default" r:id="Rd311d07341d146a4"/>
      <w:footerReference xmlns:r="http://schemas.openxmlformats.org/officeDocument/2006/relationships" w:type="default" r:id="R0c3b6d01debc4e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MELIUS STAFFCO AS   ·   Org.nr 833 455 702   ·   Strømsø torg 4   ·   3044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MELIUS STAFFCO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11d07341d146a4" /><Relationship Type="http://schemas.openxmlformats.org/officeDocument/2006/relationships/footer" Target="/word/footer1.xml" Id="R0c3b6d01debc4e04" /></Relationships>
</file>