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a23755274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KAONI AS.</w:t>
      </w:r>
    </w:p>
    <w:sectPr>
      <w:headerReference xmlns:r="http://schemas.openxmlformats.org/officeDocument/2006/relationships" w:type="default" r:id="R029457de33f44da3"/>
      <w:footerReference xmlns:r="http://schemas.openxmlformats.org/officeDocument/2006/relationships" w:type="default" r:id="Rd5915742679d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457de33f44da3" /><Relationship Type="http://schemas.openxmlformats.org/officeDocument/2006/relationships/footer" Target="/word/footer1.xml" Id="Rd5915742679d44e9" /></Relationships>
</file>