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35480fb8034f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STAVENES &amp; CO AS</w:t>
      </w:r>
    </w:p>
    <w:sectPr>
      <w:headerReference xmlns:r="http://schemas.openxmlformats.org/officeDocument/2006/relationships" w:type="default" r:id="R900df8fe628a4c95"/>
      <w:footerReference xmlns:r="http://schemas.openxmlformats.org/officeDocument/2006/relationships" w:type="default" r:id="R087f258389bb47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STAVENES &amp; CO AS   ·   Org.nr 827 585 912   ·   Gustav Vigelands gate 14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STAVENES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0df8fe628a4c95" /><Relationship Type="http://schemas.openxmlformats.org/officeDocument/2006/relationships/footer" Target="/word/footer1.xml" Id="R087f258389bb4723" /></Relationships>
</file>