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0a4afb6c14a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HASK AS</w:t>
      </w:r>
    </w:p>
    <w:sectPr>
      <w:headerReference xmlns:r="http://schemas.openxmlformats.org/officeDocument/2006/relationships" w:type="default" r:id="R3f19e2c30ec54731"/>
      <w:footerReference xmlns:r="http://schemas.openxmlformats.org/officeDocument/2006/relationships" w:type="default" r:id="Rb7343facbb7e4a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HASK AS   ·   Org.nr 825 440 402   ·   v/ Halldor Skare, Eidevegen 30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9e2c30ec54731" /><Relationship Type="http://schemas.openxmlformats.org/officeDocument/2006/relationships/footer" Target="/word/footer1.xml" Id="Rb7343facbb7e4a80" /></Relationships>
</file>