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515ea96f8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MOBILITY GROUP 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b061fee08b4e4130"/>
      <w:footerReference xmlns:r="http://schemas.openxmlformats.org/officeDocument/2006/relationships" w:type="default" r:id="Rdd325a330e8b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1fee08b4e4130" /><Relationship Type="http://schemas.openxmlformats.org/officeDocument/2006/relationships/footer" Target="/word/footer1.xml" Id="Rdd325a330e8b46b3" /></Relationships>
</file>