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2534774e2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HBH HOLDING AS.</w:t>
      </w:r>
    </w:p>
    <w:sectPr>
      <w:headerReference xmlns:r="http://schemas.openxmlformats.org/officeDocument/2006/relationships" w:type="default" r:id="R6a2b6bc5935247bb"/>
      <w:footerReference xmlns:r="http://schemas.openxmlformats.org/officeDocument/2006/relationships" w:type="default" r:id="Rbe60799eb567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b6bc5935247bb" /><Relationship Type="http://schemas.openxmlformats.org/officeDocument/2006/relationships/footer" Target="/word/footer1.xml" Id="Rbe60799eb5674f4e" /></Relationships>
</file>